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77A32" w14:textId="77777777" w:rsidR="009976ED" w:rsidRDefault="009976ED" w:rsidP="009976ED">
      <w:pPr>
        <w:rPr>
          <w:rFonts w:ascii="Arial" w:hAnsi="Arial" w:cs="Arial"/>
          <w:color w:val="000000"/>
          <w:sz w:val="22"/>
          <w:szCs w:val="22"/>
        </w:rPr>
      </w:pPr>
    </w:p>
    <w:p w14:paraId="48A7B8D7" w14:textId="77777777" w:rsidR="009976ED" w:rsidRDefault="009976ED" w:rsidP="009976ED">
      <w:pPr>
        <w:rPr>
          <w:rFonts w:ascii="Arial" w:hAnsi="Arial" w:cs="Arial"/>
          <w:color w:val="000000"/>
          <w:sz w:val="22"/>
          <w:szCs w:val="22"/>
        </w:rPr>
      </w:pPr>
    </w:p>
    <w:p w14:paraId="656AE06D" w14:textId="77777777" w:rsidR="009976ED" w:rsidRDefault="009976ED" w:rsidP="009976ED">
      <w:pPr>
        <w:rPr>
          <w:rFonts w:ascii="Arial" w:hAnsi="Arial" w:cs="Arial"/>
          <w:color w:val="000000"/>
          <w:sz w:val="22"/>
          <w:szCs w:val="22"/>
        </w:rPr>
      </w:pPr>
      <w:r>
        <w:rPr>
          <w:rFonts w:ascii="Arial" w:hAnsi="Arial" w:cs="Arial"/>
          <w:color w:val="000000"/>
          <w:sz w:val="22"/>
          <w:szCs w:val="22"/>
        </w:rPr>
        <w:t>September 13, 2018</w:t>
      </w:r>
    </w:p>
    <w:p w14:paraId="5030AB02" w14:textId="77777777" w:rsidR="009976ED" w:rsidRDefault="009976ED" w:rsidP="009976ED">
      <w:pPr>
        <w:rPr>
          <w:rFonts w:ascii="Arial" w:hAnsi="Arial" w:cs="Arial"/>
          <w:color w:val="000000"/>
          <w:sz w:val="22"/>
          <w:szCs w:val="22"/>
        </w:rPr>
      </w:pPr>
    </w:p>
    <w:p w14:paraId="761D5DC4" w14:textId="77777777" w:rsidR="009976ED" w:rsidRDefault="009976ED" w:rsidP="009976ED">
      <w:pPr>
        <w:rPr>
          <w:rFonts w:ascii="Arial" w:hAnsi="Arial" w:cs="Arial"/>
          <w:color w:val="000000"/>
          <w:sz w:val="22"/>
          <w:szCs w:val="22"/>
        </w:rPr>
      </w:pPr>
      <w:r w:rsidRPr="009976ED">
        <w:rPr>
          <w:rFonts w:ascii="Arial" w:hAnsi="Arial" w:cs="Arial"/>
          <w:color w:val="000000"/>
          <w:sz w:val="22"/>
          <w:szCs w:val="22"/>
        </w:rPr>
        <w:t>I give you, Sandra Howard, permission to include this public testimony.</w:t>
      </w:r>
    </w:p>
    <w:p w14:paraId="5FA31393" w14:textId="77777777" w:rsidR="009976ED" w:rsidRPr="009976ED" w:rsidRDefault="009976ED" w:rsidP="009976ED">
      <w:pPr>
        <w:rPr>
          <w:rFonts w:ascii="Arial" w:hAnsi="Arial" w:cs="Arial"/>
          <w:color w:val="222222"/>
        </w:rPr>
      </w:pPr>
    </w:p>
    <w:p w14:paraId="0E32D37C"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Stephanie Dunn</w:t>
      </w:r>
    </w:p>
    <w:p w14:paraId="4EE7F0CC"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PO Box 575</w:t>
      </w:r>
    </w:p>
    <w:p w14:paraId="330D9727"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Kingfield, ME 04947</w:t>
      </w:r>
    </w:p>
    <w:p w14:paraId="2B6C933A" w14:textId="77777777" w:rsidR="009976ED" w:rsidRDefault="009976ED" w:rsidP="009976ED">
      <w:pPr>
        <w:rPr>
          <w:rFonts w:ascii="Arial" w:hAnsi="Arial" w:cs="Arial"/>
          <w:color w:val="000000"/>
          <w:sz w:val="22"/>
          <w:szCs w:val="22"/>
        </w:rPr>
      </w:pPr>
      <w:r w:rsidRPr="009976ED">
        <w:rPr>
          <w:rFonts w:ascii="Arial" w:hAnsi="Arial" w:cs="Arial"/>
          <w:color w:val="000000"/>
          <w:sz w:val="22"/>
          <w:szCs w:val="22"/>
        </w:rPr>
        <w:t xml:space="preserve">207-877-4418 </w:t>
      </w:r>
    </w:p>
    <w:p w14:paraId="7F58ECA9" w14:textId="77777777" w:rsidR="009976ED" w:rsidRPr="009976ED" w:rsidRDefault="009976ED" w:rsidP="009976ED">
      <w:pPr>
        <w:rPr>
          <w:rFonts w:ascii="Arial" w:hAnsi="Arial" w:cs="Arial"/>
          <w:color w:val="222222"/>
        </w:rPr>
      </w:pPr>
      <w:bookmarkStart w:id="0" w:name="_GoBack"/>
      <w:bookmarkEnd w:id="0"/>
    </w:p>
    <w:p w14:paraId="117C125F"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Why would Maine consider giving up wilderness, outdoor recreation, and scenic beauty to be a transmission corridor between Quebec and Massachusetts? The economic argument fails: the supposed tax benefits are estimated by the corporation seeking the permits (a corporation beleaguered by poor business practices,) the 100 foot towers damage nature tourism and outdoor recreation, and the mitigation payments in no way compensate for the loss of scenic value -- the reason that tourists visit the North Woods. Some elected officials are claiming that this direct line from QC to MA will somehow lower electricity rates for Mainers. The contracted electricity rate is for MA residents. Maine already produces more power than we consume. Every time CMP rolls out a new project, Mainers pay the price without any benefits.</w:t>
      </w:r>
    </w:p>
    <w:p w14:paraId="5FD98D78" w14:textId="77777777" w:rsidR="009976ED" w:rsidRPr="009976ED" w:rsidRDefault="009976ED" w:rsidP="009976ED">
      <w:pPr>
        <w:rPr>
          <w:rFonts w:ascii="Arial" w:eastAsia="Times New Roman" w:hAnsi="Arial" w:cs="Arial"/>
          <w:color w:val="222222"/>
        </w:rPr>
      </w:pPr>
    </w:p>
    <w:p w14:paraId="38150EF5"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 xml:space="preserve">Calling this a “green” energy project is absurd. Destroy miles and miles of Maine wilderness because Massachusetts residents need more power?! Why can’t Mass develop its own “green” power? </w:t>
      </w:r>
    </w:p>
    <w:p w14:paraId="1AEBA918" w14:textId="77777777" w:rsidR="009976ED" w:rsidRPr="009976ED" w:rsidRDefault="009976ED" w:rsidP="009976ED">
      <w:pPr>
        <w:rPr>
          <w:rFonts w:ascii="Arial" w:eastAsia="Times New Roman" w:hAnsi="Arial" w:cs="Arial"/>
          <w:color w:val="222222"/>
        </w:rPr>
      </w:pPr>
    </w:p>
    <w:p w14:paraId="5DC2BA42" w14:textId="77777777" w:rsidR="009976ED" w:rsidRPr="009976ED" w:rsidRDefault="009976ED" w:rsidP="009976ED">
      <w:pPr>
        <w:rPr>
          <w:rFonts w:ascii="Arial" w:hAnsi="Arial" w:cs="Arial"/>
          <w:color w:val="222222"/>
        </w:rPr>
      </w:pPr>
      <w:r w:rsidRPr="009976ED">
        <w:rPr>
          <w:rFonts w:ascii="Arial" w:hAnsi="Arial" w:cs="Arial"/>
          <w:color w:val="000000"/>
          <w:sz w:val="22"/>
          <w:szCs w:val="22"/>
        </w:rPr>
        <w:t xml:space="preserve">As someone who moved to Maine to enjoy the vast woods, ponds, and rivers, it shocks me how willing some are to allow the destruction of Maine’s greatest assets. </w:t>
      </w:r>
    </w:p>
    <w:p w14:paraId="12706D31" w14:textId="77777777" w:rsidR="004B4A9F" w:rsidRDefault="004B4A9F"/>
    <w:sectPr w:rsidR="004B4A9F"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ED"/>
    <w:rsid w:val="004B4A9F"/>
    <w:rsid w:val="00917A6A"/>
    <w:rsid w:val="0099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32F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6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839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Macintosh Word</Application>
  <DocSecurity>0</DocSecurity>
  <Lines>9</Lines>
  <Paragraphs>2</Paragraphs>
  <ScaleCrop>false</ScaleCrop>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2018-09-13T12:15:00Z</dcterms:created>
  <dcterms:modified xsi:type="dcterms:W3CDTF">2018-09-13T12:16:00Z</dcterms:modified>
</cp:coreProperties>
</file>